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253FBC" w:rsidRDefault="00346027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 wp14:anchorId="38449AB8" wp14:editId="32928F91">
            <wp:extent cx="523875" cy="638175"/>
            <wp:effectExtent l="0" t="0" r="9525" b="9525"/>
            <wp:docPr id="1" name="Рисунок 1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б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253FBC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53FBC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Pr="00253FBC" w:rsidRDefault="00457A3A" w:rsidP="00457A3A">
      <w:pPr>
        <w:jc w:val="center"/>
        <w:rPr>
          <w:sz w:val="16"/>
          <w:szCs w:val="16"/>
        </w:rPr>
      </w:pPr>
      <w:r w:rsidRPr="00253FBC">
        <w:rPr>
          <w:sz w:val="16"/>
          <w:szCs w:val="16"/>
        </w:rPr>
        <w:t>КРАСНОЯРСКИЙ КРАЙ</w:t>
      </w:r>
    </w:p>
    <w:p w:rsidR="00C928F8" w:rsidRPr="00253FBC" w:rsidRDefault="00C928F8" w:rsidP="000A7E93">
      <w:pPr>
        <w:jc w:val="center"/>
      </w:pPr>
    </w:p>
    <w:p w:rsidR="00457A3A" w:rsidRPr="00253FBC" w:rsidRDefault="00457A3A" w:rsidP="000A7E93">
      <w:pPr>
        <w:jc w:val="center"/>
        <w:rPr>
          <w:b/>
          <w:i/>
        </w:rPr>
      </w:pPr>
      <w:r w:rsidRPr="00253FBC">
        <w:t>НОРИЛЬСКИЙ ГОРОДСКОЙ СОВЕТ ДЕПУТАТОВ</w:t>
      </w:r>
    </w:p>
    <w:p w:rsidR="00457A3A" w:rsidRPr="00253FBC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Pr="00253FBC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 w:rsidRPr="00253FBC">
        <w:rPr>
          <w:rFonts w:ascii="Bookman Old Style" w:hAnsi="Bookman Old Style"/>
          <w:spacing w:val="20"/>
          <w:sz w:val="32"/>
        </w:rPr>
        <w:t>Р Е Ш Е Н И Е</w:t>
      </w:r>
    </w:p>
    <w:p w:rsidR="009923B6" w:rsidRPr="00253FBC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253FBC" w:rsidRPr="00253FBC" w:rsidTr="004100DE">
        <w:trPr>
          <w:trHeight w:val="351"/>
        </w:trPr>
        <w:tc>
          <w:tcPr>
            <w:tcW w:w="4678" w:type="dxa"/>
            <w:hideMark/>
          </w:tcPr>
          <w:p w:rsidR="009923B6" w:rsidRPr="00253FBC" w:rsidRDefault="0066150C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 w:rsidRPr="00253FBC">
              <w:rPr>
                <w:szCs w:val="26"/>
                <w:lang w:eastAsia="en-US"/>
              </w:rPr>
              <w:t>21 феврал</w:t>
            </w:r>
            <w:r w:rsidR="006A2152" w:rsidRPr="00253FBC">
              <w:rPr>
                <w:szCs w:val="26"/>
                <w:lang w:eastAsia="en-US"/>
              </w:rPr>
              <w:t>я</w:t>
            </w:r>
            <w:r w:rsidR="009923B6" w:rsidRPr="00253FBC">
              <w:rPr>
                <w:szCs w:val="26"/>
                <w:lang w:eastAsia="en-US"/>
              </w:rPr>
              <w:t xml:space="preserve"> 201</w:t>
            </w:r>
            <w:r w:rsidRPr="00253FBC">
              <w:rPr>
                <w:szCs w:val="26"/>
                <w:lang w:eastAsia="en-US"/>
              </w:rPr>
              <w:t>7</w:t>
            </w:r>
            <w:r w:rsidR="009923B6" w:rsidRPr="00253FBC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Pr="00253FBC" w:rsidRDefault="00346027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36/4-799</w:t>
            </w:r>
          </w:p>
        </w:tc>
      </w:tr>
    </w:tbl>
    <w:p w:rsidR="009923B6" w:rsidRPr="00253FBC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66150C" w:rsidRPr="00253FBC" w:rsidRDefault="0066150C" w:rsidP="0066150C">
      <w:pPr>
        <w:autoSpaceDE w:val="0"/>
        <w:autoSpaceDN w:val="0"/>
        <w:adjustRightInd w:val="0"/>
        <w:jc w:val="center"/>
        <w:rPr>
          <w:szCs w:val="26"/>
        </w:rPr>
      </w:pPr>
      <w:r w:rsidRPr="00253FBC">
        <w:rPr>
          <w:szCs w:val="26"/>
        </w:rPr>
        <w:t xml:space="preserve">О внесении изменений в решение Городского Совета от 24.06.2008 № 12-264 «Об утверждении </w:t>
      </w:r>
      <w:hyperlink r:id="rId9" w:history="1">
        <w:r w:rsidRPr="00253FBC">
          <w:rPr>
            <w:rFonts w:eastAsia="Calibri"/>
            <w:szCs w:val="26"/>
          </w:rPr>
          <w:t>Положени</w:t>
        </w:r>
      </w:hyperlink>
      <w:r w:rsidRPr="00253FBC">
        <w:rPr>
          <w:rFonts w:eastAsia="Calibri"/>
          <w:szCs w:val="26"/>
        </w:rPr>
        <w:t>я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</w:t>
      </w:r>
      <w:r w:rsidRPr="00253FBC">
        <w:rPr>
          <w:szCs w:val="26"/>
        </w:rPr>
        <w:t>»</w:t>
      </w:r>
    </w:p>
    <w:p w:rsidR="0066150C" w:rsidRPr="00253FBC" w:rsidRDefault="0066150C" w:rsidP="0066150C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</w:p>
    <w:p w:rsidR="0066150C" w:rsidRPr="00253FBC" w:rsidRDefault="0066150C" w:rsidP="0066150C">
      <w:pPr>
        <w:pStyle w:val="af5"/>
        <w:ind w:firstLine="709"/>
        <w:rPr>
          <w:sz w:val="26"/>
          <w:szCs w:val="26"/>
        </w:rPr>
      </w:pPr>
      <w:r w:rsidRPr="00253FBC">
        <w:rPr>
          <w:sz w:val="26"/>
          <w:szCs w:val="26"/>
        </w:rPr>
        <w:t xml:space="preserve">Руководствуясь Законом Красноярского края от 22.12.2016 № 2-277 «О внесении изменений в Закон края «Об особенностях организации и правового регулирования государственной гражданской службы Красноярского края» и в статью 9 Закона края «Об особенностях правового регулирования муниципальной службы в Красноярском крае», </w:t>
      </w:r>
      <w:hyperlink r:id="rId10" w:history="1">
        <w:r w:rsidRPr="00253FBC">
          <w:rPr>
            <w:sz w:val="26"/>
            <w:szCs w:val="26"/>
          </w:rPr>
          <w:t>статьей 28</w:t>
        </w:r>
      </w:hyperlink>
      <w:r w:rsidRPr="00253FBC">
        <w:rPr>
          <w:sz w:val="26"/>
          <w:szCs w:val="26"/>
        </w:rPr>
        <w:t xml:space="preserve"> Устава муниципального образования город Норильск, Городской Совет </w:t>
      </w:r>
    </w:p>
    <w:p w:rsidR="0066150C" w:rsidRPr="00253FBC" w:rsidRDefault="0066150C" w:rsidP="0066150C">
      <w:pPr>
        <w:autoSpaceDE w:val="0"/>
        <w:autoSpaceDN w:val="0"/>
        <w:adjustRightInd w:val="0"/>
        <w:ind w:firstLine="540"/>
        <w:rPr>
          <w:rFonts w:eastAsia="Calibri"/>
          <w:szCs w:val="26"/>
        </w:rPr>
      </w:pPr>
    </w:p>
    <w:p w:rsidR="0066150C" w:rsidRPr="00253FBC" w:rsidRDefault="0066150C" w:rsidP="0066150C">
      <w:pPr>
        <w:tabs>
          <w:tab w:val="left" w:pos="0"/>
        </w:tabs>
        <w:rPr>
          <w:szCs w:val="26"/>
        </w:rPr>
      </w:pPr>
      <w:r w:rsidRPr="00253FBC">
        <w:rPr>
          <w:b/>
          <w:szCs w:val="26"/>
        </w:rPr>
        <w:t>РЕШИЛ:</w:t>
      </w:r>
    </w:p>
    <w:p w:rsidR="0066150C" w:rsidRPr="00253FBC" w:rsidRDefault="0066150C" w:rsidP="0066150C">
      <w:pPr>
        <w:spacing w:line="20" w:lineRule="atLeast"/>
        <w:ind w:firstLine="709"/>
        <w:rPr>
          <w:szCs w:val="26"/>
        </w:rPr>
      </w:pPr>
    </w:p>
    <w:p w:rsidR="0066150C" w:rsidRPr="00253FBC" w:rsidRDefault="0066150C" w:rsidP="0066150C">
      <w:pPr>
        <w:autoSpaceDE w:val="0"/>
        <w:autoSpaceDN w:val="0"/>
        <w:adjustRightInd w:val="0"/>
        <w:ind w:firstLine="709"/>
        <w:outlineLvl w:val="0"/>
        <w:rPr>
          <w:rFonts w:eastAsiaTheme="minorHAnsi"/>
          <w:szCs w:val="26"/>
          <w:lang w:eastAsia="en-US"/>
        </w:rPr>
      </w:pPr>
      <w:r w:rsidRPr="00253FBC">
        <w:rPr>
          <w:szCs w:val="26"/>
        </w:rPr>
        <w:t>1. П</w:t>
      </w:r>
      <w:r w:rsidRPr="00253FBC">
        <w:rPr>
          <w:rFonts w:eastAsiaTheme="minorHAnsi"/>
          <w:szCs w:val="26"/>
          <w:lang w:eastAsia="en-US"/>
        </w:rPr>
        <w:t>риложение к решению Городского Совета от 24.06.2008 № 12-264 «</w:t>
      </w:r>
      <w:r w:rsidRPr="00253FBC">
        <w:rPr>
          <w:rFonts w:eastAsia="Calibri"/>
          <w:szCs w:val="26"/>
        </w:rPr>
        <w:t>Об утверждении Положения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Норильск» изложить в новой редакции согласно приложению к настоящему решению.</w:t>
      </w:r>
    </w:p>
    <w:p w:rsidR="0066150C" w:rsidRPr="00253FBC" w:rsidRDefault="0066150C" w:rsidP="0066150C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253FBC">
        <w:rPr>
          <w:rFonts w:ascii="Times New Roman" w:eastAsia="Calibri" w:hAnsi="Times New Roman" w:cs="Times New Roman"/>
          <w:sz w:val="26"/>
          <w:szCs w:val="26"/>
        </w:rPr>
        <w:t xml:space="preserve">2. Поручить Администрации города Норильска в срок не позднее одного месяца со дня принятия настоящего решения разработать и утвердить Порядок определения среднемесячного заработка для исчисления пенсии за выслугу лет </w:t>
      </w:r>
      <w:r w:rsidRPr="00253FBC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муниципальным служащим муниципального образования город Норильск.</w:t>
      </w:r>
    </w:p>
    <w:p w:rsidR="0066150C" w:rsidRPr="00253FBC" w:rsidRDefault="0066150C" w:rsidP="0066150C">
      <w:pPr>
        <w:ind w:firstLine="709"/>
        <w:rPr>
          <w:szCs w:val="26"/>
        </w:rPr>
      </w:pPr>
      <w:r w:rsidRPr="00253FBC">
        <w:rPr>
          <w:szCs w:val="26"/>
        </w:rPr>
        <w:t>3. Контроль исполнения решения возложить на председателя комиссии Городского Совета по бюджету и собственности Цюпко В.В.</w:t>
      </w:r>
    </w:p>
    <w:p w:rsidR="0066150C" w:rsidRPr="00253FBC" w:rsidRDefault="0066150C" w:rsidP="0066150C">
      <w:pPr>
        <w:ind w:firstLine="709"/>
        <w:rPr>
          <w:szCs w:val="26"/>
        </w:rPr>
      </w:pPr>
      <w:r w:rsidRPr="00253FBC">
        <w:rPr>
          <w:szCs w:val="26"/>
        </w:rPr>
        <w:t>4. Решение вступает в силу через десять дней со дня опубликования в газете «Заполярная правда» и распространяет свое действие на правоотношения, возникшие с 07.01.2017.</w:t>
      </w:r>
    </w:p>
    <w:p w:rsidR="0066150C" w:rsidRPr="00253FBC" w:rsidRDefault="0066150C" w:rsidP="0066150C">
      <w:pPr>
        <w:ind w:firstLine="720"/>
        <w:rPr>
          <w:szCs w:val="26"/>
        </w:rPr>
      </w:pPr>
    </w:p>
    <w:p w:rsidR="0066150C" w:rsidRPr="00253FBC" w:rsidRDefault="0066150C" w:rsidP="0066150C">
      <w:pPr>
        <w:ind w:firstLine="720"/>
        <w:rPr>
          <w:szCs w:val="26"/>
        </w:rPr>
      </w:pPr>
      <w:r w:rsidRPr="00253FBC">
        <w:rPr>
          <w:szCs w:val="26"/>
        </w:rPr>
        <w:t xml:space="preserve"> </w:t>
      </w:r>
    </w:p>
    <w:p w:rsidR="0066150C" w:rsidRPr="00253FBC" w:rsidRDefault="0066150C" w:rsidP="0066150C">
      <w:pPr>
        <w:ind w:firstLine="720"/>
        <w:rPr>
          <w:szCs w:val="26"/>
        </w:rPr>
      </w:pPr>
    </w:p>
    <w:p w:rsidR="00253FBC" w:rsidRPr="00253FBC" w:rsidRDefault="002D1C17" w:rsidP="00695D42">
      <w:pPr>
        <w:rPr>
          <w:rFonts w:cs="Times New Roman"/>
          <w:szCs w:val="26"/>
        </w:rPr>
      </w:pPr>
      <w:r w:rsidRPr="00253FBC">
        <w:rPr>
          <w:rFonts w:cs="Times New Roman"/>
          <w:szCs w:val="26"/>
        </w:rPr>
        <w:t>Глав</w:t>
      </w:r>
      <w:r w:rsidR="00012CC5" w:rsidRPr="00253FBC">
        <w:rPr>
          <w:rFonts w:cs="Times New Roman"/>
          <w:szCs w:val="26"/>
        </w:rPr>
        <w:t>а</w:t>
      </w:r>
      <w:r w:rsidRPr="00253FBC"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 w:rsidRPr="00253FBC">
        <w:rPr>
          <w:rFonts w:cs="Times New Roman"/>
          <w:szCs w:val="26"/>
        </w:rPr>
        <w:t xml:space="preserve"> </w:t>
      </w:r>
      <w:r w:rsidR="005E06E4" w:rsidRPr="00253FBC">
        <w:rPr>
          <w:rFonts w:cs="Times New Roman"/>
          <w:szCs w:val="26"/>
        </w:rPr>
        <w:t xml:space="preserve">   </w:t>
      </w:r>
      <w:r w:rsidR="00012CC5" w:rsidRPr="00253FBC">
        <w:rPr>
          <w:rFonts w:cs="Times New Roman"/>
          <w:szCs w:val="26"/>
        </w:rPr>
        <w:t xml:space="preserve">  </w:t>
      </w:r>
      <w:r w:rsidRPr="00253FBC">
        <w:rPr>
          <w:rFonts w:cs="Times New Roman"/>
          <w:szCs w:val="26"/>
        </w:rPr>
        <w:t xml:space="preserve">      </w:t>
      </w:r>
      <w:r w:rsidR="005E06E4" w:rsidRPr="00253FBC">
        <w:rPr>
          <w:rFonts w:cs="Times New Roman"/>
          <w:szCs w:val="26"/>
        </w:rPr>
        <w:t>О.Г. Курилов</w:t>
      </w:r>
      <w:bookmarkStart w:id="0" w:name="_GoBack"/>
      <w:bookmarkEnd w:id="0"/>
    </w:p>
    <w:sectPr w:rsidR="00253FBC" w:rsidRPr="00253FBC" w:rsidSect="005D24BA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D29" w:rsidRDefault="009D0D29" w:rsidP="00171B74">
      <w:r>
        <w:separator/>
      </w:r>
    </w:p>
  </w:endnote>
  <w:endnote w:type="continuationSeparator" w:id="0">
    <w:p w:rsidR="009D0D29" w:rsidRDefault="009D0D2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377257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0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D29" w:rsidRDefault="009D0D29" w:rsidP="00171B74">
      <w:r>
        <w:separator/>
      </w:r>
    </w:p>
  </w:footnote>
  <w:footnote w:type="continuationSeparator" w:id="0">
    <w:p w:rsidR="009D0D29" w:rsidRDefault="009D0D2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4C84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0971"/>
    <w:rsid w:val="00231E94"/>
    <w:rsid w:val="0023251E"/>
    <w:rsid w:val="00234768"/>
    <w:rsid w:val="0024752E"/>
    <w:rsid w:val="00247B54"/>
    <w:rsid w:val="00247BE2"/>
    <w:rsid w:val="00253FBC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83D"/>
    <w:rsid w:val="0031397A"/>
    <w:rsid w:val="0031675B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46027"/>
    <w:rsid w:val="003538D5"/>
    <w:rsid w:val="00356B0C"/>
    <w:rsid w:val="00371B21"/>
    <w:rsid w:val="00377257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19F3"/>
    <w:rsid w:val="00412892"/>
    <w:rsid w:val="00416FCC"/>
    <w:rsid w:val="00417037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24BA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150C"/>
    <w:rsid w:val="00663871"/>
    <w:rsid w:val="0066733F"/>
    <w:rsid w:val="00670BCE"/>
    <w:rsid w:val="00670C21"/>
    <w:rsid w:val="00681FAB"/>
    <w:rsid w:val="00683A04"/>
    <w:rsid w:val="00683EC2"/>
    <w:rsid w:val="00685F73"/>
    <w:rsid w:val="00686154"/>
    <w:rsid w:val="00686ED7"/>
    <w:rsid w:val="006921B8"/>
    <w:rsid w:val="00695D42"/>
    <w:rsid w:val="006A2152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2689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462EA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0D29"/>
    <w:rsid w:val="009D0DAD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0C0B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1E1D"/>
    <w:rsid w:val="00C928F8"/>
    <w:rsid w:val="00C9454E"/>
    <w:rsid w:val="00C962BC"/>
    <w:rsid w:val="00CA0061"/>
    <w:rsid w:val="00CA11FB"/>
    <w:rsid w:val="00CA27FC"/>
    <w:rsid w:val="00CA3E77"/>
    <w:rsid w:val="00CA58D2"/>
    <w:rsid w:val="00CB1937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06B31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855F4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ED3C21-E71E-4BFB-A79C-5D562316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af5">
    <w:name w:val="Прижатый влево"/>
    <w:basedOn w:val="a"/>
    <w:next w:val="a"/>
    <w:uiPriority w:val="99"/>
    <w:rsid w:val="0066150C"/>
    <w:pPr>
      <w:autoSpaceDE w:val="0"/>
      <w:autoSpaceDN w:val="0"/>
      <w:adjustRightInd w:val="0"/>
    </w:pPr>
    <w:rPr>
      <w:rFonts w:eastAsia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6001999A951617C3DA4CF114D6369FCF5E84D215A56628A2B37773F81A815CD00091F4E10F917CC42417Ds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B218F525A12E2D15C36EA32FD4FDC087535414451A5478B7E0CCC4B57AB7D4542DFC2BF3BF6F3C591DJ2v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0E520-32A9-44D0-BF77-5BF494BE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Усенок Дмитрий Николаевич</cp:lastModifiedBy>
  <cp:revision>14</cp:revision>
  <cp:lastPrinted>2017-02-21T06:37:00Z</cp:lastPrinted>
  <dcterms:created xsi:type="dcterms:W3CDTF">2016-12-09T10:17:00Z</dcterms:created>
  <dcterms:modified xsi:type="dcterms:W3CDTF">2017-02-21T06:38:00Z</dcterms:modified>
</cp:coreProperties>
</file>